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745CF" w14:textId="3AA02D0B" w:rsidR="00C609E3" w:rsidRDefault="00C609E3">
      <w:pPr>
        <w:pStyle w:val="Titre1"/>
        <w:jc w:val="center"/>
      </w:pPr>
      <w:r>
        <w:t>Titre Centré Arial 16 pt gras</w:t>
      </w:r>
      <w:r w:rsidR="00BC61A8">
        <w:t xml:space="preserve"> maximum 2 lignes</w:t>
      </w:r>
    </w:p>
    <w:p w14:paraId="1B2DECF8" w14:textId="77777777" w:rsidR="00C609E3" w:rsidRDefault="00C609E3">
      <w:pPr>
        <w:jc w:val="center"/>
      </w:pPr>
      <w:r>
        <w:rPr>
          <w:sz w:val="20"/>
          <w:szCs w:val="20"/>
        </w:rPr>
        <w:t xml:space="preserve">Auteurs Times New Roman 10 pt </w:t>
      </w:r>
    </w:p>
    <w:p w14:paraId="4BE8A69B" w14:textId="77777777" w:rsidR="00C609E3" w:rsidRPr="00AE4D7A" w:rsidRDefault="00C609E3">
      <w:pPr>
        <w:pStyle w:val="03address"/>
        <w:spacing w:line="240" w:lineRule="auto"/>
        <w:rPr>
          <w:lang w:val="fr-FR"/>
        </w:rPr>
      </w:pPr>
      <w:r>
        <w:rPr>
          <w:i/>
          <w:sz w:val="18"/>
          <w:szCs w:val="18"/>
          <w:lang w:val="fr-CA"/>
        </w:rPr>
        <w:t xml:space="preserve">Adresse Laboratoire Times New Roman 9 pt italique </w:t>
      </w:r>
    </w:p>
    <w:p w14:paraId="374C7136" w14:textId="77777777" w:rsidR="00C609E3" w:rsidRDefault="00C609E3">
      <w:pPr>
        <w:jc w:val="both"/>
        <w:rPr>
          <w:rFonts w:ascii="Arial" w:hAnsi="Arial" w:cs="Arial"/>
          <w:i/>
          <w:sz w:val="16"/>
          <w:szCs w:val="16"/>
          <w:lang w:val="fr-CA"/>
        </w:rPr>
      </w:pPr>
    </w:p>
    <w:p w14:paraId="0A9FE37C" w14:textId="77777777" w:rsidR="0032583F" w:rsidRDefault="0032583F">
      <w:pPr>
        <w:pStyle w:val="CorpsdetexteJNM"/>
        <w:spacing w:after="120"/>
        <w:rPr>
          <w:rFonts w:ascii="Arial" w:hAnsi="Arial" w:cs="Arial"/>
          <w:szCs w:val="20"/>
        </w:rPr>
      </w:pPr>
    </w:p>
    <w:p w14:paraId="32E6CEBC" w14:textId="77777777" w:rsidR="00275C15" w:rsidRPr="004869D0" w:rsidRDefault="00C17043">
      <w:pPr>
        <w:pStyle w:val="CorpsdetexteJNM"/>
        <w:spacing w:after="120"/>
        <w:rPr>
          <w:rFonts w:ascii="Arial" w:hAnsi="Arial" w:cs="Arial"/>
          <w:szCs w:val="20"/>
        </w:rPr>
      </w:pPr>
      <w:r w:rsidRPr="004869D0">
        <w:rPr>
          <w:rFonts w:ascii="Arial" w:hAnsi="Arial" w:cs="Arial"/>
          <w:szCs w:val="20"/>
        </w:rPr>
        <w:t xml:space="preserve">Résumé de deux pages. </w:t>
      </w:r>
      <w:r w:rsidR="00C609E3" w:rsidRPr="004869D0">
        <w:rPr>
          <w:rFonts w:ascii="Arial" w:hAnsi="Arial" w:cs="Arial"/>
          <w:szCs w:val="20"/>
        </w:rPr>
        <w:t>Texte Arial 10 pt justifié</w:t>
      </w:r>
      <w:r w:rsidR="0032583F">
        <w:rPr>
          <w:rFonts w:ascii="Arial" w:hAnsi="Arial" w:cs="Arial"/>
          <w:szCs w:val="20"/>
        </w:rPr>
        <w:t>.</w:t>
      </w:r>
      <w:r w:rsidR="00C609E3" w:rsidRPr="004869D0">
        <w:rPr>
          <w:rFonts w:ascii="Arial" w:hAnsi="Arial" w:cs="Arial"/>
          <w:szCs w:val="20"/>
        </w:rPr>
        <w:t xml:space="preserve"> </w:t>
      </w:r>
    </w:p>
    <w:p w14:paraId="5B95CF19" w14:textId="77777777" w:rsidR="0032583F" w:rsidRDefault="0032583F" w:rsidP="00553F84">
      <w:pPr>
        <w:pStyle w:val="CorpsdetexteJNM"/>
        <w:rPr>
          <w:rFonts w:ascii="Arial" w:hAnsi="Arial" w:cs="Arial"/>
          <w:szCs w:val="20"/>
        </w:rPr>
      </w:pPr>
    </w:p>
    <w:p w14:paraId="1D36D2E4" w14:textId="76AA02E6" w:rsidR="00553F84" w:rsidRDefault="00553F84" w:rsidP="0083676C">
      <w:pPr>
        <w:pStyle w:val="CorpsdetexteJNM"/>
        <w:spacing w:before="120" w:after="0"/>
      </w:pPr>
      <w:r w:rsidRPr="001A7F59">
        <w:rPr>
          <w:rFonts w:ascii="Arial" w:hAnsi="Arial" w:cs="Arial"/>
          <w:szCs w:val="20"/>
          <w:highlight w:val="yellow"/>
        </w:rPr>
        <w:t xml:space="preserve">Envoyer </w:t>
      </w:r>
      <w:r w:rsidR="00F57494">
        <w:rPr>
          <w:rFonts w:ascii="Arial" w:hAnsi="Arial" w:cs="Arial"/>
          <w:szCs w:val="20"/>
          <w:highlight w:val="yellow"/>
        </w:rPr>
        <w:t>votre soumission</w:t>
      </w:r>
      <w:r w:rsidRPr="001A7F59">
        <w:rPr>
          <w:rFonts w:ascii="Arial" w:hAnsi="Arial" w:cs="Arial"/>
          <w:szCs w:val="20"/>
          <w:highlight w:val="yellow"/>
        </w:rPr>
        <w:t xml:space="preserve"> </w:t>
      </w:r>
      <w:r w:rsidRPr="001A7F59">
        <w:rPr>
          <w:rFonts w:ascii="Arial" w:hAnsi="Arial" w:cs="Arial"/>
          <w:b/>
          <w:szCs w:val="20"/>
          <w:highlight w:val="yellow"/>
        </w:rPr>
        <w:t xml:space="preserve">avant </w:t>
      </w:r>
      <w:r w:rsidRPr="00047FFB">
        <w:rPr>
          <w:rFonts w:ascii="Arial" w:hAnsi="Arial" w:cs="Arial"/>
          <w:szCs w:val="20"/>
          <w:highlight w:val="yellow"/>
        </w:rPr>
        <w:t xml:space="preserve">le </w:t>
      </w:r>
      <w:r w:rsidR="00047FFB" w:rsidRPr="00047FFB">
        <w:rPr>
          <w:rFonts w:ascii="Arial" w:hAnsi="Arial" w:cs="Arial"/>
          <w:szCs w:val="20"/>
          <w:highlight w:val="yellow"/>
        </w:rPr>
        <w:t xml:space="preserve">30 </w:t>
      </w:r>
      <w:r w:rsidR="001D062B">
        <w:rPr>
          <w:rFonts w:ascii="Arial" w:hAnsi="Arial" w:cs="Arial"/>
          <w:szCs w:val="20"/>
          <w:highlight w:val="yellow"/>
        </w:rPr>
        <w:t>avril</w:t>
      </w:r>
      <w:r w:rsidR="00047FFB" w:rsidRPr="00047FFB">
        <w:rPr>
          <w:rFonts w:ascii="Arial" w:hAnsi="Arial" w:cs="Arial"/>
          <w:szCs w:val="20"/>
          <w:highlight w:val="yellow"/>
        </w:rPr>
        <w:t xml:space="preserve"> 202</w:t>
      </w:r>
      <w:r w:rsidR="001D062B">
        <w:rPr>
          <w:rFonts w:ascii="Arial" w:hAnsi="Arial" w:cs="Arial"/>
          <w:szCs w:val="20"/>
          <w:highlight w:val="yellow"/>
        </w:rPr>
        <w:t>5</w:t>
      </w:r>
      <w:r w:rsidRPr="00047FFB">
        <w:rPr>
          <w:rFonts w:ascii="Arial" w:hAnsi="Arial" w:cs="Arial"/>
          <w:szCs w:val="20"/>
          <w:highlight w:val="yellow"/>
        </w:rPr>
        <w:t>.</w:t>
      </w:r>
      <w:r>
        <w:rPr>
          <w:rFonts w:ascii="Arial" w:hAnsi="Arial" w:cs="Arial"/>
          <w:szCs w:val="20"/>
        </w:rPr>
        <w:t xml:space="preserve"> Vous pouvez préciser si vous souhaitez une présentation sous forme de poster ou sous forme orale (même si vous êtes conviés à réaliser une présentation orale, on vous encourage à présenter un poster de façon à susciter les discussions lors de la session poster et des pauses café). </w:t>
      </w:r>
    </w:p>
    <w:p w14:paraId="5B454261" w14:textId="77777777" w:rsidR="00C609E3" w:rsidRDefault="00C609E3" w:rsidP="0083676C">
      <w:pPr>
        <w:pStyle w:val="CorpsdetexteJNM"/>
        <w:spacing w:before="120" w:after="0"/>
      </w:pPr>
      <w:r>
        <w:rPr>
          <w:rFonts w:ascii="Arial" w:hAnsi="Arial" w:cs="Arial"/>
        </w:rPr>
        <w:t>La montée des débits dans le Réseau Local Domestique (RLD) vers le Gbit/s est liée d'une part, à l’introduction des réseaux d’accès optiques de type FTTH (</w:t>
      </w:r>
      <w:proofErr w:type="spellStart"/>
      <w:r>
        <w:rPr>
          <w:rFonts w:ascii="Arial" w:hAnsi="Arial" w:cs="Arial"/>
        </w:rPr>
        <w:t>Fiber</w:t>
      </w:r>
      <w:proofErr w:type="spellEnd"/>
      <w:r>
        <w:rPr>
          <w:rFonts w:ascii="Arial" w:hAnsi="Arial" w:cs="Arial"/>
        </w:rPr>
        <w:t xml:space="preserve"> To The Home), qui sont en cours de déploiement, et d'autre part, à l'émergence d'applications demandeuses de haut débit (télévision haute définition, en 3D…) et partagées par un nombre croissant de terminaux à l’intérieur du RLD. De plus, les clients résidentiels ont pris pour habitude de connecter leurs appareils à des réseaux sans-fil. Le défi des futurs systèmes sans-fil sera d'assurer une connectivité finale de plusieurs Gbit/s. De tels standards radio ont déjà vu le jour ou bien sont en cours d'élaboration : l'ECMA 387 [1], l'IEEE 802.15.3c [2]</w:t>
      </w:r>
      <w:r w:rsidR="00127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27909">
        <w:rPr>
          <w:rFonts w:ascii="Arial" w:hAnsi="Arial" w:cs="Arial"/>
        </w:rPr>
        <w:t>Laser</w:t>
      </w:r>
      <w:r>
        <w:rPr>
          <w:rFonts w:ascii="Arial" w:hAnsi="Arial" w:cs="Arial"/>
        </w:rPr>
        <w:t xml:space="preserve"> </w:t>
      </w:r>
      <w:r w:rsidR="00127909">
        <w:rPr>
          <w:rFonts w:ascii="Arial" w:hAnsi="Arial" w:cs="Arial"/>
        </w:rPr>
        <w:t xml:space="preserve">à mode bloqué VECSEL </w:t>
      </w:r>
      <w:r>
        <w:rPr>
          <w:rFonts w:ascii="Arial" w:hAnsi="Arial" w:cs="Arial"/>
        </w:rPr>
        <w:t xml:space="preserve">[3] et </w:t>
      </w:r>
      <w:r w:rsidR="00127909">
        <w:rPr>
          <w:rFonts w:ascii="Arial" w:hAnsi="Arial" w:cs="Arial"/>
        </w:rPr>
        <w:t>mélange radiofréquences à base de SOA-MZI</w:t>
      </w:r>
      <w:r>
        <w:rPr>
          <w:rFonts w:ascii="Arial" w:hAnsi="Arial" w:cs="Arial"/>
        </w:rPr>
        <w:t xml:space="preserve"> [4].</w:t>
      </w:r>
      <w:bookmarkStart w:id="0" w:name="_Ref126584277"/>
      <w:bookmarkStart w:id="1" w:name="_Ref124225106"/>
    </w:p>
    <w:p w14:paraId="0B105D02" w14:textId="77777777" w:rsidR="00C17043" w:rsidRDefault="00C17043">
      <w:pPr>
        <w:pStyle w:val="CorpsdetexteJNM"/>
        <w:rPr>
          <w:rFonts w:ascii="Arial" w:hAnsi="Arial" w:cs="Arial"/>
          <w:szCs w:val="20"/>
        </w:rPr>
      </w:pPr>
    </w:p>
    <w:p w14:paraId="0DCCBA12" w14:textId="77777777" w:rsidR="00C609E3" w:rsidRPr="0032583F" w:rsidRDefault="00C609E3" w:rsidP="0032583F">
      <w:pPr>
        <w:ind w:firstLine="284"/>
        <w:jc w:val="both"/>
        <w:rPr>
          <w:sz w:val="20"/>
          <w:szCs w:val="20"/>
        </w:rPr>
      </w:pPr>
      <w:r w:rsidRPr="0032583F">
        <w:rPr>
          <w:rFonts w:ascii="Arial" w:hAnsi="Arial" w:cs="Arial"/>
          <w:sz w:val="20"/>
          <w:szCs w:val="20"/>
        </w:rPr>
        <w:t>Les équations sont centrées et peuvent être numérotées.</w:t>
      </w:r>
    </w:p>
    <w:p w14:paraId="020AFBB1" w14:textId="77777777" w:rsidR="00C609E3" w:rsidRDefault="00C609E3">
      <w:pPr>
        <w:ind w:firstLine="708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3867"/>
      </w:tblGrid>
      <w:tr w:rsidR="00C609E3" w14:paraId="2F0EA4B1" w14:textId="77777777" w:rsidTr="00BC61A8">
        <w:trPr>
          <w:trHeight w:val="273"/>
          <w:jc w:val="center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665CC9" w14:textId="77777777" w:rsidR="00C609E3" w:rsidRPr="00C17043" w:rsidRDefault="00C609E3" w:rsidP="00C17043">
            <w:pPr>
              <w:jc w:val="center"/>
              <w:rPr>
                <w:b/>
              </w:rPr>
            </w:pPr>
            <w:r w:rsidRPr="00C17043">
              <w:rPr>
                <w:b/>
              </w:rPr>
              <w:t>Style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280A9" w14:textId="77777777" w:rsidR="00C609E3" w:rsidRPr="00C17043" w:rsidRDefault="00C609E3" w:rsidP="00C17043">
            <w:pPr>
              <w:jc w:val="center"/>
              <w:rPr>
                <w:b/>
              </w:rPr>
            </w:pPr>
            <w:r w:rsidRPr="00C17043">
              <w:rPr>
                <w:b/>
              </w:rPr>
              <w:t>Font</w:t>
            </w:r>
          </w:p>
        </w:tc>
      </w:tr>
      <w:tr w:rsidR="00C609E3" w14:paraId="5945C6A8" w14:textId="77777777" w:rsidTr="00BC61A8">
        <w:trPr>
          <w:trHeight w:val="259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5FD0F736" w14:textId="77777777" w:rsidR="00C609E3" w:rsidRDefault="00C609E3" w:rsidP="00C17043">
            <w:r>
              <w:t>Titre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A8B572" w14:textId="77777777" w:rsidR="00C609E3" w:rsidRDefault="00C609E3" w:rsidP="00C17043">
            <w:r>
              <w:rPr>
                <w:lang w:val="en-GB"/>
              </w:rPr>
              <w:t xml:space="preserve">Arial 16 </w:t>
            </w:r>
            <w:proofErr w:type="spellStart"/>
            <w:r>
              <w:rPr>
                <w:lang w:val="en-GB"/>
              </w:rPr>
              <w:t>pt</w:t>
            </w:r>
            <w:proofErr w:type="spellEnd"/>
            <w:r>
              <w:rPr>
                <w:lang w:val="en-GB"/>
              </w:rPr>
              <w:t xml:space="preserve"> Gras centre</w:t>
            </w:r>
          </w:p>
        </w:tc>
      </w:tr>
      <w:tr w:rsidR="00C609E3" w14:paraId="0E7DF548" w14:textId="77777777" w:rsidTr="00BC61A8">
        <w:trPr>
          <w:trHeight w:val="273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64E2F8C4" w14:textId="77777777" w:rsidR="00C609E3" w:rsidRDefault="00C609E3" w:rsidP="00C17043">
            <w:r>
              <w:t>Auteur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6E59F5" w14:textId="77777777" w:rsidR="00C609E3" w:rsidRDefault="00C609E3" w:rsidP="00C17043">
            <w:r>
              <w:rPr>
                <w:lang w:val="en-GB"/>
              </w:rPr>
              <w:t xml:space="preserve">Times New Roman 10 </w:t>
            </w:r>
            <w:proofErr w:type="spellStart"/>
            <w:r>
              <w:rPr>
                <w:lang w:val="en-GB"/>
              </w:rPr>
              <w:t>pt</w:t>
            </w:r>
            <w:proofErr w:type="spellEnd"/>
            <w:r>
              <w:rPr>
                <w:lang w:val="en-GB"/>
              </w:rPr>
              <w:t xml:space="preserve"> centre</w:t>
            </w:r>
          </w:p>
        </w:tc>
      </w:tr>
      <w:tr w:rsidR="00C609E3" w14:paraId="20EA6C7B" w14:textId="77777777" w:rsidTr="00BC61A8">
        <w:trPr>
          <w:trHeight w:val="259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11378694" w14:textId="77777777" w:rsidR="00C609E3" w:rsidRDefault="00C609E3" w:rsidP="00C17043">
            <w:r>
              <w:t>Affiliation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A3290D1" w14:textId="77777777" w:rsidR="00C609E3" w:rsidRDefault="00C609E3" w:rsidP="00C17043">
            <w:r>
              <w:t xml:space="preserve">Times New Roman centré 9 pt </w:t>
            </w:r>
            <w:r>
              <w:rPr>
                <w:i/>
                <w:iCs/>
              </w:rPr>
              <w:t>Italique</w:t>
            </w:r>
          </w:p>
        </w:tc>
      </w:tr>
      <w:tr w:rsidR="00C609E3" w14:paraId="3D2EDD10" w14:textId="77777777" w:rsidTr="00BC61A8">
        <w:trPr>
          <w:trHeight w:val="259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5C507A42" w14:textId="77777777" w:rsidR="00C609E3" w:rsidRDefault="00C609E3" w:rsidP="00C17043">
            <w:r>
              <w:t>e-mail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6F0C12" w14:textId="77777777" w:rsidR="00C609E3" w:rsidRDefault="00C609E3" w:rsidP="00C17043">
            <w:r>
              <w:t xml:space="preserve">Times New Roman 9 pt centre </w:t>
            </w:r>
            <w:r>
              <w:rPr>
                <w:i/>
                <w:iCs/>
              </w:rPr>
              <w:t>Italique</w:t>
            </w:r>
          </w:p>
        </w:tc>
      </w:tr>
      <w:tr w:rsidR="00C609E3" w14:paraId="4F933EE0" w14:textId="77777777" w:rsidTr="00BC61A8">
        <w:trPr>
          <w:trHeight w:val="273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49E39670" w14:textId="77777777" w:rsidR="00C609E3" w:rsidRDefault="00C609E3" w:rsidP="00C17043">
            <w:r>
              <w:t>Corps de texte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0F288B" w14:textId="77777777" w:rsidR="00C609E3" w:rsidRDefault="00C609E3" w:rsidP="00C17043">
            <w:r>
              <w:t>Arial 10 pt justifié</w:t>
            </w:r>
          </w:p>
        </w:tc>
      </w:tr>
      <w:tr w:rsidR="00C609E3" w14:paraId="2F5E3266" w14:textId="77777777" w:rsidTr="00BC61A8">
        <w:trPr>
          <w:trHeight w:val="259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5EE0042B" w14:textId="77777777" w:rsidR="00C609E3" w:rsidRDefault="00C609E3" w:rsidP="00C17043">
            <w:r>
              <w:t xml:space="preserve">Légendes figure et tableau 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0CDBEF" w14:textId="77777777" w:rsidR="00C609E3" w:rsidRDefault="00C609E3" w:rsidP="00C17043">
            <w:r>
              <w:t>Arial 9 pt centré</w:t>
            </w:r>
          </w:p>
        </w:tc>
      </w:tr>
      <w:tr w:rsidR="00C609E3" w14:paraId="1F44C841" w14:textId="77777777" w:rsidTr="00BC61A8">
        <w:trPr>
          <w:trHeight w:val="273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4BC02CF9" w14:textId="77777777" w:rsidR="00C609E3" w:rsidRDefault="00C609E3" w:rsidP="00C17043">
            <w:r>
              <w:t xml:space="preserve">Variables Math. 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68A35F5" w14:textId="77777777" w:rsidR="00C609E3" w:rsidRDefault="00C609E3" w:rsidP="00C17043">
            <w:r>
              <w:t xml:space="preserve">Times New Roman 10 pt </w:t>
            </w:r>
            <w:r>
              <w:rPr>
                <w:i/>
                <w:iCs/>
              </w:rPr>
              <w:t>Italique</w:t>
            </w:r>
          </w:p>
        </w:tc>
      </w:tr>
      <w:tr w:rsidR="00BC61A8" w14:paraId="2555FADE" w14:textId="77777777" w:rsidTr="00BC61A8">
        <w:trPr>
          <w:trHeight w:val="273"/>
          <w:jc w:val="center"/>
        </w:trPr>
        <w:tc>
          <w:tcPr>
            <w:tcW w:w="30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C32DB2" w14:textId="77777777" w:rsidR="00BC61A8" w:rsidRDefault="00BC61A8">
            <w:pPr>
              <w:jc w:val="right"/>
            </w:pPr>
          </w:p>
        </w:tc>
        <w:tc>
          <w:tcPr>
            <w:tcW w:w="3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CD576" w14:textId="77777777" w:rsidR="00BC61A8" w:rsidRDefault="00BC61A8"/>
        </w:tc>
      </w:tr>
    </w:tbl>
    <w:p w14:paraId="6E85D8CF" w14:textId="77777777" w:rsidR="00C609E3" w:rsidRPr="008612DF" w:rsidRDefault="008612DF">
      <w:pPr>
        <w:spacing w:before="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1. L</w:t>
      </w:r>
      <w:r w:rsidR="00BC61A8" w:rsidRPr="008612DF">
        <w:rPr>
          <w:rFonts w:ascii="Arial" w:hAnsi="Arial" w:cs="Arial"/>
          <w:sz w:val="18"/>
          <w:szCs w:val="18"/>
        </w:rPr>
        <w:t>égende.</w:t>
      </w:r>
    </w:p>
    <w:p w14:paraId="1FDB65F4" w14:textId="77777777" w:rsidR="00BC61A8" w:rsidRDefault="00BC61A8">
      <w:pPr>
        <w:spacing w:before="60"/>
        <w:jc w:val="center"/>
      </w:pPr>
    </w:p>
    <w:p w14:paraId="3EE2F2B8" w14:textId="77777777" w:rsidR="00BC61A8" w:rsidRPr="004869D0" w:rsidRDefault="00BC61A8" w:rsidP="008F669E">
      <w:pPr>
        <w:spacing w:before="6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609E3" w14:paraId="7392EAED" w14:textId="77777777">
        <w:tc>
          <w:tcPr>
            <w:tcW w:w="9212" w:type="dxa"/>
            <w:shd w:val="clear" w:color="auto" w:fill="auto"/>
          </w:tcPr>
          <w:p w14:paraId="238655B6" w14:textId="5ECCE14F" w:rsidR="00C609E3" w:rsidRDefault="00AA623E" w:rsidP="004869D0">
            <w:pPr>
              <w:pStyle w:val="CorpsdetexteJNM"/>
              <w:bidi/>
              <w:ind w:firstLine="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D60C7D" wp14:editId="5A648EF3">
                  <wp:extent cx="2499360" cy="1104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96" b="15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09E3">
              <w:br/>
            </w:r>
          </w:p>
        </w:tc>
      </w:tr>
    </w:tbl>
    <w:p w14:paraId="664B6EB2" w14:textId="77777777" w:rsidR="00C609E3" w:rsidRDefault="00C609E3">
      <w:pPr>
        <w:pStyle w:val="LgendeFigureJNM"/>
        <w:jc w:val="center"/>
      </w:pPr>
      <w:bookmarkStart w:id="2" w:name="_Ref210114192"/>
      <w:r w:rsidRPr="008612DF">
        <w:rPr>
          <w:rFonts w:ascii="Arial" w:hAnsi="Arial" w:cs="Arial"/>
          <w:b w:val="0"/>
          <w:sz w:val="18"/>
          <w:szCs w:val="18"/>
        </w:rPr>
        <w:t xml:space="preserve">Figure </w:t>
      </w:r>
      <w:r w:rsidRPr="008612DF">
        <w:rPr>
          <w:rFonts w:ascii="Arial" w:hAnsi="Arial" w:cs="Arial"/>
          <w:b w:val="0"/>
          <w:sz w:val="18"/>
          <w:szCs w:val="18"/>
        </w:rPr>
        <w:fldChar w:fldCharType="begin"/>
      </w:r>
      <w:r w:rsidRPr="008612DF">
        <w:rPr>
          <w:rFonts w:ascii="Arial" w:hAnsi="Arial" w:cs="Arial"/>
          <w:b w:val="0"/>
          <w:sz w:val="18"/>
          <w:szCs w:val="18"/>
        </w:rPr>
        <w:instrText xml:space="preserve"> SEQ "Figure" \* ARABIC </w:instrText>
      </w:r>
      <w:r w:rsidRPr="008612DF">
        <w:rPr>
          <w:rFonts w:ascii="Arial" w:hAnsi="Arial" w:cs="Arial"/>
          <w:b w:val="0"/>
          <w:sz w:val="18"/>
          <w:szCs w:val="18"/>
        </w:rPr>
        <w:fldChar w:fldCharType="separate"/>
      </w:r>
      <w:r w:rsidRPr="008612DF">
        <w:rPr>
          <w:rFonts w:ascii="Arial" w:hAnsi="Arial" w:cs="Arial"/>
          <w:b w:val="0"/>
          <w:sz w:val="18"/>
          <w:szCs w:val="18"/>
        </w:rPr>
        <w:t>1</w:t>
      </w:r>
      <w:r w:rsidRPr="008612DF">
        <w:rPr>
          <w:rFonts w:ascii="Arial" w:hAnsi="Arial" w:cs="Arial"/>
          <w:b w:val="0"/>
          <w:sz w:val="18"/>
          <w:szCs w:val="18"/>
        </w:rPr>
        <w:fldChar w:fldCharType="end"/>
      </w:r>
      <w:bookmarkEnd w:id="2"/>
      <w:r w:rsidRPr="008612DF">
        <w:rPr>
          <w:rFonts w:ascii="Arial" w:hAnsi="Arial" w:cs="Arial"/>
          <w:b w:val="0"/>
          <w:sz w:val="18"/>
          <w:szCs w:val="18"/>
        </w:rPr>
        <w:t>. Architecture Radio sur Fibre</w:t>
      </w:r>
      <w:r w:rsidR="00C17043" w:rsidRPr="008612DF">
        <w:rPr>
          <w:rFonts w:ascii="Arial" w:hAnsi="Arial" w:cs="Arial"/>
          <w:b w:val="0"/>
          <w:sz w:val="18"/>
          <w:szCs w:val="18"/>
        </w:rPr>
        <w:t xml:space="preserve"> </w:t>
      </w:r>
      <w:r w:rsidRPr="008612DF">
        <w:rPr>
          <w:rFonts w:ascii="Arial" w:hAnsi="Arial" w:cs="Arial"/>
          <w:b w:val="0"/>
          <w:sz w:val="18"/>
          <w:szCs w:val="18"/>
        </w:rPr>
        <w:t>multipoint</w:t>
      </w:r>
      <w:r w:rsidRPr="008612DF">
        <w:rPr>
          <w:rFonts w:ascii="Arial" w:hAnsi="Arial" w:cs="Arial"/>
          <w:b w:val="0"/>
          <w:bCs/>
          <w:sz w:val="18"/>
          <w:szCs w:val="18"/>
        </w:rPr>
        <w:t>-à-multipoint.</w:t>
      </w:r>
      <w:r>
        <w:rPr>
          <w:rFonts w:ascii="Arial" w:hAnsi="Arial" w:cs="Arial"/>
          <w:b w:val="0"/>
          <w:bCs/>
          <w:color w:val="FFFFFF"/>
        </w:rPr>
        <w:t xml:space="preserve"> _-_______</w:t>
      </w:r>
    </w:p>
    <w:bookmarkEnd w:id="0"/>
    <w:bookmarkEnd w:id="1"/>
    <w:p w14:paraId="76E29261" w14:textId="77777777" w:rsidR="0083676C" w:rsidRDefault="0083676C" w:rsidP="0083676C">
      <w:pPr>
        <w:pStyle w:val="CorpsdetexteJNM"/>
        <w:spacing w:before="120" w:after="0"/>
      </w:pPr>
      <w:r>
        <w:rPr>
          <w:rFonts w:ascii="Arial" w:hAnsi="Arial" w:cs="Arial"/>
        </w:rPr>
        <w:t>La montée des débits dans le Réseau Local Domestique (RLD) vers le Gbit/s est liée d'une part, à l’introduction des réseaux d’accès optiques de type FTTH (</w:t>
      </w:r>
      <w:proofErr w:type="spellStart"/>
      <w:r>
        <w:rPr>
          <w:rFonts w:ascii="Arial" w:hAnsi="Arial" w:cs="Arial"/>
        </w:rPr>
        <w:t>Fiber</w:t>
      </w:r>
      <w:proofErr w:type="spellEnd"/>
      <w:r>
        <w:rPr>
          <w:rFonts w:ascii="Arial" w:hAnsi="Arial" w:cs="Arial"/>
        </w:rPr>
        <w:t xml:space="preserve"> To The Home), qui sont en cours de </w:t>
      </w:r>
      <w:r>
        <w:rPr>
          <w:rFonts w:ascii="Arial" w:hAnsi="Arial" w:cs="Arial"/>
        </w:rPr>
        <w:lastRenderedPageBreak/>
        <w:t>déploiement, et d'autre part, à l'émergence d'applications demandeuses de haut débit (télévision haute définition, en 3D…) et partagées par un nombre croissant de terminaux à l’intérieur du RLD. De plus, les clients résidentiels ont pris pour habitude de connecter leurs appareils à des réseaux sans-fil. Le défi des futurs systèmes sans-fil sera d'assurer une connectivité finale de plusieurs Gbit/s. De tels standards radio ont déjà vu le jour ou bien sont en cours d'élaboration : l'ECMA 387 [1], l'IEEE 802.15.3c [2]. Laser à mode bloqué VECSEL [3] et mélange radiofréquences à base de SOA-MZI [4].</w:t>
      </w:r>
    </w:p>
    <w:p w14:paraId="6D168CC5" w14:textId="77777777" w:rsidR="00516297" w:rsidRDefault="00516297" w:rsidP="0083676C">
      <w:pPr>
        <w:pStyle w:val="CorpsdetexteJNM"/>
        <w:spacing w:before="120" w:after="0"/>
      </w:pPr>
      <w:r>
        <w:rPr>
          <w:rFonts w:ascii="Arial" w:hAnsi="Arial" w:cs="Arial"/>
        </w:rPr>
        <w:t>La montée des débits dans le Réseau Local Domestique (RLD) vers le Gbit/s est liée d'une part, à l’introduction des réseaux d’accès optiques de type FTTH (</w:t>
      </w:r>
      <w:proofErr w:type="spellStart"/>
      <w:r>
        <w:rPr>
          <w:rFonts w:ascii="Arial" w:hAnsi="Arial" w:cs="Arial"/>
        </w:rPr>
        <w:t>Fiber</w:t>
      </w:r>
      <w:proofErr w:type="spellEnd"/>
      <w:r>
        <w:rPr>
          <w:rFonts w:ascii="Arial" w:hAnsi="Arial" w:cs="Arial"/>
        </w:rPr>
        <w:t xml:space="preserve"> To The Home), qui sont en cours de déploiement, et d'autre part, à l'émergence d'applications demandeuses de haut débit (télévision haute définition, en 3D…) et partagées par un nombre croissant de terminaux à l’intérieur du RLD. De plus, les clients résidentiels ont pris pour habitude de connecter leurs appareils à des réseaux sans-fil. Le défi des futurs systèmes sans-fil sera d'assurer une connectivité finale de plusieurs Gbit/s. </w:t>
      </w:r>
    </w:p>
    <w:p w14:paraId="15235363" w14:textId="77777777" w:rsidR="00C17043" w:rsidRDefault="00C17043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0742AD26" w14:textId="77777777" w:rsidR="00C609E3" w:rsidRDefault="00C609E3">
      <w:pPr>
        <w:tabs>
          <w:tab w:val="left" w:pos="540"/>
        </w:tabs>
        <w:ind w:left="540" w:hanging="540"/>
        <w:jc w:val="both"/>
      </w:pPr>
      <w:r>
        <w:rPr>
          <w:rFonts w:ascii="Arial" w:hAnsi="Arial" w:cs="Arial"/>
          <w:b/>
          <w:bCs/>
          <w:sz w:val="20"/>
          <w:szCs w:val="20"/>
        </w:rPr>
        <w:t>Références :</w:t>
      </w:r>
    </w:p>
    <w:p w14:paraId="23F9366A" w14:textId="77777777" w:rsidR="00C609E3" w:rsidRPr="00C17043" w:rsidRDefault="00C609E3" w:rsidP="00E03FE2">
      <w:pPr>
        <w:pStyle w:val="BibliographieJNM"/>
        <w:numPr>
          <w:ilvl w:val="0"/>
          <w:numId w:val="4"/>
        </w:numPr>
        <w:ind w:left="284" w:hanging="284"/>
      </w:pPr>
      <w:r w:rsidRPr="00C17043">
        <w:rPr>
          <w:rFonts w:ascii="Arial" w:eastAsia="SimSun" w:hAnsi="Arial" w:cs="Arial"/>
          <w:lang w:eastAsia="ja-JP"/>
        </w:rPr>
        <w:t xml:space="preserve">Standard ECMA-387, "High Rate 60 GHz PHY, MAC and HDMI PAL", </w:t>
      </w:r>
      <w:proofErr w:type="spellStart"/>
      <w:r w:rsidRPr="00C17043">
        <w:rPr>
          <w:rFonts w:ascii="Arial" w:eastAsia="SimSun" w:hAnsi="Arial" w:cs="Arial"/>
          <w:lang w:eastAsia="ja-JP"/>
        </w:rPr>
        <w:t>Decembre</w:t>
      </w:r>
      <w:proofErr w:type="spellEnd"/>
      <w:r w:rsidRPr="00C17043">
        <w:rPr>
          <w:rFonts w:ascii="Arial" w:eastAsia="SimSun" w:hAnsi="Arial" w:cs="Arial"/>
          <w:lang w:eastAsia="ja-JP"/>
        </w:rPr>
        <w:t xml:space="preserve"> 2008.</w:t>
      </w:r>
    </w:p>
    <w:p w14:paraId="2AA94F69" w14:textId="77777777" w:rsidR="00C609E3" w:rsidRPr="00C17043" w:rsidRDefault="00C609E3" w:rsidP="00E03FE2">
      <w:pPr>
        <w:pStyle w:val="BibliographieJNM"/>
        <w:numPr>
          <w:ilvl w:val="0"/>
          <w:numId w:val="4"/>
        </w:numPr>
        <w:ind w:left="284" w:hanging="284"/>
      </w:pPr>
      <w:r w:rsidRPr="00C17043">
        <w:rPr>
          <w:rFonts w:ascii="Arial" w:hAnsi="Arial" w:cs="Arial"/>
        </w:rPr>
        <w:t xml:space="preserve">IEEE 802.15.3c "Wireless Medium Access Control (MAC) and Physical Layer (PHY), Specifications for High Rate Wireless Personal Area </w:t>
      </w:r>
      <w:proofErr w:type="spellStart"/>
      <w:r w:rsidRPr="00C17043">
        <w:rPr>
          <w:rFonts w:ascii="Arial" w:hAnsi="Arial" w:cs="Arial"/>
        </w:rPr>
        <w:t>Netwoks</w:t>
      </w:r>
      <w:proofErr w:type="spellEnd"/>
      <w:r w:rsidRPr="00C17043">
        <w:rPr>
          <w:rFonts w:ascii="Arial" w:hAnsi="Arial" w:cs="Arial"/>
        </w:rPr>
        <w:t xml:space="preserve"> (WPANs)", </w:t>
      </w:r>
      <w:proofErr w:type="spellStart"/>
      <w:r w:rsidRPr="00C17043">
        <w:rPr>
          <w:rFonts w:ascii="Arial" w:hAnsi="Arial" w:cs="Arial"/>
        </w:rPr>
        <w:t>Octobre</w:t>
      </w:r>
      <w:proofErr w:type="spellEnd"/>
      <w:r w:rsidRPr="00C17043">
        <w:rPr>
          <w:rFonts w:ascii="Arial" w:hAnsi="Arial" w:cs="Arial"/>
        </w:rPr>
        <w:t xml:space="preserve"> 2009.</w:t>
      </w:r>
    </w:p>
    <w:p w14:paraId="3C582CE3" w14:textId="77777777" w:rsidR="00C609E3" w:rsidRPr="00C17043" w:rsidRDefault="00C609E3" w:rsidP="00E03FE2">
      <w:pPr>
        <w:pStyle w:val="BibliographieJNM"/>
        <w:numPr>
          <w:ilvl w:val="0"/>
          <w:numId w:val="4"/>
        </w:numPr>
        <w:ind w:left="284" w:hanging="284"/>
      </w:pPr>
      <w:r w:rsidRPr="00C17043">
        <w:rPr>
          <w:rFonts w:ascii="Arial" w:hAnsi="Arial" w:cs="Arial"/>
        </w:rPr>
        <w:t xml:space="preserve">G. </w:t>
      </w:r>
      <w:proofErr w:type="spellStart"/>
      <w:r w:rsidRPr="00C17043">
        <w:rPr>
          <w:rFonts w:ascii="Arial" w:hAnsi="Arial" w:cs="Arial"/>
        </w:rPr>
        <w:t>Baili</w:t>
      </w:r>
      <w:proofErr w:type="spellEnd"/>
      <w:r w:rsidRPr="00C17043">
        <w:rPr>
          <w:rFonts w:ascii="Arial" w:hAnsi="Arial" w:cs="Arial"/>
        </w:rPr>
        <w:t xml:space="preserve">, M. </w:t>
      </w:r>
      <w:proofErr w:type="spellStart"/>
      <w:r w:rsidRPr="00C17043">
        <w:rPr>
          <w:rFonts w:ascii="Arial" w:hAnsi="Arial" w:cs="Arial"/>
        </w:rPr>
        <w:t>Alouini</w:t>
      </w:r>
      <w:proofErr w:type="spellEnd"/>
      <w:r w:rsidRPr="00C17043">
        <w:rPr>
          <w:rFonts w:ascii="Arial" w:hAnsi="Arial" w:cs="Arial"/>
        </w:rPr>
        <w:t xml:space="preserve">, L. </w:t>
      </w:r>
      <w:proofErr w:type="spellStart"/>
      <w:r w:rsidRPr="00C17043">
        <w:rPr>
          <w:rFonts w:ascii="Arial" w:hAnsi="Arial" w:cs="Arial"/>
        </w:rPr>
        <w:t>Morvan</w:t>
      </w:r>
      <w:proofErr w:type="spellEnd"/>
      <w:r w:rsidRPr="00C17043">
        <w:rPr>
          <w:rFonts w:ascii="Arial" w:hAnsi="Arial" w:cs="Arial"/>
        </w:rPr>
        <w:t xml:space="preserve">, D. </w:t>
      </w:r>
      <w:proofErr w:type="spellStart"/>
      <w:r w:rsidRPr="00C17043">
        <w:rPr>
          <w:rFonts w:ascii="Arial" w:hAnsi="Arial" w:cs="Arial"/>
        </w:rPr>
        <w:t>Dolfi</w:t>
      </w:r>
      <w:proofErr w:type="spellEnd"/>
      <w:r w:rsidRPr="00C17043">
        <w:rPr>
          <w:rFonts w:ascii="Arial" w:hAnsi="Arial" w:cs="Arial"/>
        </w:rPr>
        <w:t xml:space="preserve">, A. </w:t>
      </w:r>
      <w:proofErr w:type="spellStart"/>
      <w:r w:rsidRPr="00C17043">
        <w:rPr>
          <w:rFonts w:ascii="Arial" w:hAnsi="Arial" w:cs="Arial"/>
        </w:rPr>
        <w:t>Khadour</w:t>
      </w:r>
      <w:proofErr w:type="spellEnd"/>
      <w:r w:rsidRPr="00C17043">
        <w:rPr>
          <w:rFonts w:ascii="Arial" w:hAnsi="Arial" w:cs="Arial"/>
        </w:rPr>
        <w:t xml:space="preserve">, S. </w:t>
      </w:r>
      <w:proofErr w:type="spellStart"/>
      <w:r w:rsidRPr="00C17043">
        <w:rPr>
          <w:rFonts w:ascii="Arial" w:hAnsi="Arial" w:cs="Arial"/>
        </w:rPr>
        <w:t>Bouchoule</w:t>
      </w:r>
      <w:proofErr w:type="spellEnd"/>
      <w:r w:rsidRPr="00C17043">
        <w:rPr>
          <w:rFonts w:ascii="Arial" w:hAnsi="Arial" w:cs="Arial"/>
        </w:rPr>
        <w:t xml:space="preserve">, and J.-L. </w:t>
      </w:r>
      <w:proofErr w:type="spellStart"/>
      <w:r w:rsidRPr="00C17043">
        <w:rPr>
          <w:rFonts w:ascii="Arial" w:hAnsi="Arial" w:cs="Arial"/>
        </w:rPr>
        <w:t>Oudar</w:t>
      </w:r>
      <w:proofErr w:type="spellEnd"/>
      <w:r w:rsidRPr="00C17043">
        <w:rPr>
          <w:rFonts w:ascii="Arial" w:hAnsi="Arial" w:cs="Arial"/>
        </w:rPr>
        <w:t xml:space="preserve">: </w:t>
      </w:r>
      <w:r w:rsidR="00127909" w:rsidRPr="00C17043">
        <w:rPr>
          <w:rFonts w:ascii="Arial" w:eastAsia="SimSun" w:hAnsi="Arial" w:cs="Arial"/>
          <w:lang w:eastAsia="ja-JP"/>
        </w:rPr>
        <w:t>"</w:t>
      </w:r>
      <w:r w:rsidRPr="00C17043">
        <w:rPr>
          <w:rFonts w:ascii="Arial" w:hAnsi="Arial" w:cs="Arial"/>
        </w:rPr>
        <w:t>Timing Jitter Reduction of a Mode-locked VECSEL Using an Optically Triggered SESAM</w:t>
      </w:r>
      <w:r w:rsidR="00127909">
        <w:rPr>
          <w:rFonts w:ascii="Arial" w:hAnsi="Arial" w:cs="Arial"/>
        </w:rPr>
        <w:t>”</w:t>
      </w:r>
      <w:r w:rsidRPr="00C17043">
        <w:rPr>
          <w:rFonts w:ascii="Arial" w:hAnsi="Arial" w:cs="Arial"/>
        </w:rPr>
        <w:t>, Photon. Technol. Lett., 22(19) 1434-1436, 2010.</w:t>
      </w:r>
    </w:p>
    <w:p w14:paraId="1DBECDB8" w14:textId="77777777" w:rsidR="00275C15" w:rsidRPr="00C17043" w:rsidRDefault="00275C15" w:rsidP="00E03FE2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lang w:val="en-GB"/>
        </w:rPr>
      </w:pPr>
      <w:r w:rsidRPr="00127909">
        <w:rPr>
          <w:rFonts w:ascii="Arial" w:hAnsi="Arial" w:cs="Arial"/>
          <w:sz w:val="20"/>
          <w:szCs w:val="20"/>
          <w:lang w:val="en-GB"/>
        </w:rPr>
        <w:t>H</w:t>
      </w:r>
      <w:r w:rsidR="0032583F" w:rsidRPr="00127909">
        <w:rPr>
          <w:rFonts w:ascii="Arial" w:hAnsi="Arial" w:cs="Arial"/>
          <w:sz w:val="20"/>
          <w:szCs w:val="20"/>
          <w:lang w:val="en-GB"/>
        </w:rPr>
        <w:t>.</w:t>
      </w:r>
      <w:r w:rsidRPr="001279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27909">
        <w:rPr>
          <w:rFonts w:ascii="Arial" w:hAnsi="Arial" w:cs="Arial"/>
          <w:sz w:val="20"/>
          <w:szCs w:val="20"/>
          <w:lang w:val="en-GB"/>
        </w:rPr>
        <w:t>Termos</w:t>
      </w:r>
      <w:proofErr w:type="spellEnd"/>
      <w:r w:rsidRPr="00127909">
        <w:rPr>
          <w:rFonts w:ascii="Arial" w:hAnsi="Arial" w:cs="Arial"/>
          <w:sz w:val="20"/>
          <w:szCs w:val="20"/>
          <w:lang w:val="en-GB"/>
        </w:rPr>
        <w:t>, T</w:t>
      </w:r>
      <w:r w:rsidR="0032583F" w:rsidRPr="00127909">
        <w:rPr>
          <w:rFonts w:ascii="Arial" w:hAnsi="Arial" w:cs="Arial"/>
          <w:sz w:val="20"/>
          <w:szCs w:val="20"/>
          <w:lang w:val="en-GB"/>
        </w:rPr>
        <w:t>.</w:t>
      </w:r>
      <w:r w:rsidRPr="001279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27909">
        <w:rPr>
          <w:rFonts w:ascii="Arial" w:hAnsi="Arial" w:cs="Arial"/>
          <w:sz w:val="20"/>
          <w:szCs w:val="20"/>
          <w:lang w:val="en-GB"/>
        </w:rPr>
        <w:t>Rampone</w:t>
      </w:r>
      <w:proofErr w:type="spellEnd"/>
      <w:r w:rsidRPr="00127909">
        <w:rPr>
          <w:rFonts w:ascii="Arial" w:hAnsi="Arial" w:cs="Arial"/>
          <w:sz w:val="20"/>
          <w:szCs w:val="20"/>
          <w:lang w:val="en-GB"/>
        </w:rPr>
        <w:t>, A</w:t>
      </w:r>
      <w:r w:rsidR="0032583F" w:rsidRPr="00127909">
        <w:rPr>
          <w:rFonts w:ascii="Arial" w:hAnsi="Arial" w:cs="Arial"/>
          <w:sz w:val="20"/>
          <w:szCs w:val="20"/>
          <w:lang w:val="en-GB"/>
        </w:rPr>
        <w:t>.</w:t>
      </w:r>
      <w:r w:rsidRPr="001279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27909">
        <w:rPr>
          <w:rFonts w:ascii="Arial" w:hAnsi="Arial" w:cs="Arial"/>
          <w:sz w:val="20"/>
          <w:szCs w:val="20"/>
          <w:lang w:val="en-GB"/>
        </w:rPr>
        <w:t>Sharaiha</w:t>
      </w:r>
      <w:proofErr w:type="spellEnd"/>
      <w:r w:rsidRPr="00127909">
        <w:rPr>
          <w:rFonts w:ascii="Arial" w:hAnsi="Arial" w:cs="Arial"/>
          <w:sz w:val="20"/>
          <w:szCs w:val="20"/>
          <w:lang w:val="en-GB"/>
        </w:rPr>
        <w:t xml:space="preserve"> </w:t>
      </w:r>
      <w:r w:rsidR="00127909" w:rsidRPr="00AE4D7A">
        <w:rPr>
          <w:rFonts w:ascii="Arial" w:eastAsia="SimSun" w:hAnsi="Arial" w:cs="Arial"/>
          <w:sz w:val="20"/>
          <w:szCs w:val="20"/>
          <w:lang w:val="en-GB" w:eastAsia="ja-JP"/>
        </w:rPr>
        <w:t>"</w:t>
      </w:r>
      <w:r w:rsidRPr="00127909">
        <w:rPr>
          <w:rFonts w:ascii="Arial" w:hAnsi="Arial" w:cs="Arial"/>
          <w:sz w:val="20"/>
          <w:szCs w:val="20"/>
          <w:lang w:val="en-GB"/>
        </w:rPr>
        <w:t>Sampling rate influence in Up and Down Mixing of QPSK and OFDM signals using a SOA-MZI in a Differential Configuration</w:t>
      </w:r>
      <w:r w:rsidR="00127909" w:rsidRPr="00AE4D7A">
        <w:rPr>
          <w:rFonts w:ascii="Arial" w:eastAsia="SimSun" w:hAnsi="Arial" w:cs="Arial"/>
          <w:sz w:val="20"/>
          <w:szCs w:val="20"/>
          <w:lang w:val="en-GB" w:eastAsia="ja-JP"/>
        </w:rPr>
        <w:t>"</w:t>
      </w:r>
      <w:r w:rsidRPr="00127909">
        <w:rPr>
          <w:rFonts w:ascii="Arial" w:hAnsi="Arial" w:cs="Arial"/>
          <w:sz w:val="20"/>
          <w:szCs w:val="20"/>
          <w:lang w:val="en-GB"/>
        </w:rPr>
        <w:t>, Electronics Letters, vol</w:t>
      </w:r>
      <w:r w:rsidR="00DC2294" w:rsidRPr="00127909">
        <w:rPr>
          <w:rFonts w:ascii="Arial" w:hAnsi="Arial" w:cs="Arial"/>
          <w:sz w:val="20"/>
          <w:szCs w:val="20"/>
          <w:lang w:val="en-GB"/>
        </w:rPr>
        <w:t>. 54, p. 990 - 991 Issue: 16</w:t>
      </w:r>
      <w:r w:rsidRPr="00127909">
        <w:rPr>
          <w:rFonts w:ascii="Arial" w:hAnsi="Arial" w:cs="Arial"/>
          <w:sz w:val="20"/>
          <w:szCs w:val="20"/>
          <w:lang w:val="en-GB"/>
        </w:rPr>
        <w:t>, 2018</w:t>
      </w:r>
      <w:r w:rsidRPr="00C17043">
        <w:rPr>
          <w:rFonts w:ascii="Arial" w:hAnsi="Arial" w:cs="Arial"/>
          <w:sz w:val="20"/>
          <w:lang w:val="en-GB"/>
        </w:rPr>
        <w:t>.</w:t>
      </w:r>
    </w:p>
    <w:p w14:paraId="3BE6C9BC" w14:textId="77777777" w:rsidR="00BC61A8" w:rsidRDefault="00BC61A8" w:rsidP="00275C15">
      <w:pPr>
        <w:pStyle w:val="BibliographieJNM"/>
        <w:numPr>
          <w:ilvl w:val="0"/>
          <w:numId w:val="0"/>
        </w:numPr>
      </w:pPr>
    </w:p>
    <w:sectPr w:rsidR="00BC6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0776" w14:textId="77777777" w:rsidR="005429E1" w:rsidRDefault="005429E1">
      <w:r>
        <w:separator/>
      </w:r>
    </w:p>
  </w:endnote>
  <w:endnote w:type="continuationSeparator" w:id="0">
    <w:p w14:paraId="339619AA" w14:textId="77777777" w:rsidR="005429E1" w:rsidRDefault="0054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2198" w14:textId="77777777" w:rsidR="007E7AF6" w:rsidRDefault="007E7A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C300" w14:textId="291AB064" w:rsidR="00BC61A8" w:rsidRPr="00047FFB" w:rsidRDefault="00BC61A8" w:rsidP="00AA623E">
    <w:pPr>
      <w:pStyle w:val="Pieddepage"/>
      <w:tabs>
        <w:tab w:val="left" w:pos="7655"/>
      </w:tabs>
      <w:rPr>
        <w:rFonts w:ascii="Arial" w:hAnsi="Arial" w:cs="Arial"/>
        <w:sz w:val="20"/>
        <w:szCs w:val="20"/>
      </w:rPr>
    </w:pPr>
    <w:r w:rsidRPr="00047FFB">
      <w:rPr>
        <w:rFonts w:ascii="Arial" w:hAnsi="Arial" w:cs="Arial"/>
        <w:sz w:val="20"/>
        <w:szCs w:val="20"/>
      </w:rPr>
      <w:t>JCOM 20</w:t>
    </w:r>
    <w:r w:rsidR="008305E6" w:rsidRPr="00047FFB">
      <w:rPr>
        <w:rFonts w:ascii="Arial" w:hAnsi="Arial" w:cs="Arial"/>
        <w:sz w:val="20"/>
        <w:szCs w:val="20"/>
      </w:rPr>
      <w:t>2</w:t>
    </w:r>
    <w:r w:rsidR="007E7AF6">
      <w:rPr>
        <w:rFonts w:ascii="Arial" w:hAnsi="Arial" w:cs="Arial"/>
        <w:sz w:val="20"/>
        <w:szCs w:val="20"/>
      </w:rPr>
      <w:t>5</w:t>
    </w:r>
    <w:r w:rsidR="00C53E96" w:rsidRPr="00047FFB">
      <w:rPr>
        <w:rFonts w:ascii="Arial" w:hAnsi="Arial" w:cs="Arial"/>
        <w:sz w:val="20"/>
        <w:szCs w:val="20"/>
      </w:rPr>
      <w:tab/>
    </w:r>
    <w:bookmarkStart w:id="3" w:name="_GoBack"/>
    <w:bookmarkEnd w:id="3"/>
    <w:r w:rsidR="00AA623E" w:rsidRPr="00047FFB">
      <w:rPr>
        <w:rFonts w:ascii="Arial" w:hAnsi="Arial" w:cs="Arial"/>
        <w:sz w:val="20"/>
        <w:szCs w:val="20"/>
      </w:rPr>
      <w:tab/>
    </w:r>
    <w:r w:rsidR="00047FFB">
      <w:rPr>
        <w:rFonts w:ascii="Arial" w:hAnsi="Arial" w:cs="Arial"/>
        <w:sz w:val="20"/>
        <w:szCs w:val="20"/>
      </w:rPr>
      <w:t>1</w:t>
    </w:r>
    <w:r w:rsidR="007E7AF6">
      <w:rPr>
        <w:rFonts w:ascii="Arial" w:hAnsi="Arial" w:cs="Arial"/>
        <w:sz w:val="20"/>
        <w:szCs w:val="20"/>
      </w:rPr>
      <w:t>2</w:t>
    </w:r>
    <w:r w:rsidR="00C53E96" w:rsidRPr="00047FFB">
      <w:rPr>
        <w:rFonts w:ascii="Arial" w:hAnsi="Arial" w:cs="Arial"/>
        <w:sz w:val="20"/>
        <w:szCs w:val="20"/>
      </w:rPr>
      <w:t xml:space="preserve"> juin 20</w:t>
    </w:r>
    <w:r w:rsidR="00AC4F65" w:rsidRPr="00047FFB">
      <w:rPr>
        <w:rFonts w:ascii="Arial" w:hAnsi="Arial" w:cs="Arial"/>
        <w:sz w:val="20"/>
        <w:szCs w:val="20"/>
      </w:rPr>
      <w:t>2</w:t>
    </w:r>
    <w:r w:rsidR="007E7AF6">
      <w:rPr>
        <w:rFonts w:ascii="Arial" w:hAnsi="Arial" w:cs="Arial"/>
        <w:sz w:val="20"/>
        <w:szCs w:val="20"/>
      </w:rPr>
      <w:t>5</w:t>
    </w:r>
    <w:r w:rsidR="00C53E96" w:rsidRPr="00047FFB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2BEC" w14:textId="77777777" w:rsidR="007E7AF6" w:rsidRDefault="007E7A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98E7" w14:textId="77777777" w:rsidR="005429E1" w:rsidRDefault="005429E1">
      <w:r>
        <w:separator/>
      </w:r>
    </w:p>
  </w:footnote>
  <w:footnote w:type="continuationSeparator" w:id="0">
    <w:p w14:paraId="05A9DBCB" w14:textId="77777777" w:rsidR="005429E1" w:rsidRDefault="0054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182E" w14:textId="77777777" w:rsidR="007E7AF6" w:rsidRDefault="007E7A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85"/>
      <w:gridCol w:w="2893"/>
      <w:gridCol w:w="2886"/>
    </w:tblGrid>
    <w:tr w:rsidR="00C609E3" w14:paraId="4950510F" w14:textId="77777777" w:rsidTr="00047FFB">
      <w:trPr>
        <w:trHeight w:val="1886"/>
      </w:trPr>
      <w:tc>
        <w:tcPr>
          <w:tcW w:w="2885" w:type="dxa"/>
          <w:shd w:val="clear" w:color="auto" w:fill="auto"/>
        </w:tcPr>
        <w:p w14:paraId="758E39F0" w14:textId="42DB50D9" w:rsidR="00C609E3" w:rsidRDefault="00AA623E">
          <w:pPr>
            <w:pStyle w:val="Titre1"/>
            <w:snapToGrid w:val="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F667BC2" wp14:editId="1131E999">
                <wp:extent cx="1287780" cy="9525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3" w:type="dxa"/>
          <w:shd w:val="clear" w:color="auto" w:fill="auto"/>
          <w:vAlign w:val="center"/>
        </w:tcPr>
        <w:p w14:paraId="6F58A238" w14:textId="77FA4A56" w:rsidR="00047FFB" w:rsidRDefault="00BC61A8" w:rsidP="00047FFB">
          <w:pPr>
            <w:pStyle w:val="Titre1"/>
            <w:tabs>
              <w:tab w:val="clear" w:pos="432"/>
            </w:tabs>
            <w:ind w:left="0" w:firstLine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JCOM 20</w:t>
          </w:r>
          <w:r w:rsidR="00AE4D7A">
            <w:rPr>
              <w:sz w:val="28"/>
              <w:szCs w:val="28"/>
            </w:rPr>
            <w:t>2</w:t>
          </w:r>
          <w:r w:rsidR="001D062B">
            <w:rPr>
              <w:sz w:val="28"/>
              <w:szCs w:val="28"/>
            </w:rPr>
            <w:t>5</w:t>
          </w:r>
        </w:p>
        <w:p w14:paraId="2F6190D2" w14:textId="2FEE8DD1" w:rsidR="00C609E3" w:rsidRDefault="00047FFB" w:rsidP="00047FFB">
          <w:pPr>
            <w:jc w:val="center"/>
            <w:rPr>
              <w:rFonts w:ascii="Arial" w:hAnsi="Arial" w:cs="Arial"/>
              <w:b/>
              <w:bCs/>
              <w:kern w:val="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kern w:val="1"/>
              <w:sz w:val="28"/>
              <w:szCs w:val="28"/>
            </w:rPr>
            <w:t>1</w:t>
          </w:r>
          <w:r w:rsidR="001D062B">
            <w:rPr>
              <w:rFonts w:ascii="Arial" w:hAnsi="Arial" w:cs="Arial"/>
              <w:b/>
              <w:bCs/>
              <w:kern w:val="1"/>
              <w:sz w:val="28"/>
              <w:szCs w:val="28"/>
            </w:rPr>
            <w:t>2</w:t>
          </w:r>
          <w:r w:rsidR="00C609E3">
            <w:rPr>
              <w:rFonts w:ascii="Arial" w:hAnsi="Arial" w:cs="Arial"/>
              <w:b/>
              <w:bCs/>
              <w:kern w:val="1"/>
              <w:sz w:val="28"/>
              <w:szCs w:val="28"/>
            </w:rPr>
            <w:t xml:space="preserve"> juin 20</w:t>
          </w:r>
          <w:r w:rsidR="00AE4D7A">
            <w:rPr>
              <w:rFonts w:ascii="Arial" w:hAnsi="Arial" w:cs="Arial"/>
              <w:b/>
              <w:bCs/>
              <w:kern w:val="1"/>
              <w:sz w:val="28"/>
              <w:szCs w:val="28"/>
            </w:rPr>
            <w:t>2</w:t>
          </w:r>
          <w:r w:rsidR="001D062B">
            <w:rPr>
              <w:rFonts w:ascii="Arial" w:hAnsi="Arial" w:cs="Arial"/>
              <w:b/>
              <w:bCs/>
              <w:kern w:val="1"/>
              <w:sz w:val="28"/>
              <w:szCs w:val="28"/>
            </w:rPr>
            <w:t>5</w:t>
          </w:r>
        </w:p>
        <w:p w14:paraId="6B67D5B3" w14:textId="0E4B8E89" w:rsidR="000013B9" w:rsidRDefault="001D062B" w:rsidP="00047FFB">
          <w:pPr>
            <w:jc w:val="center"/>
          </w:pPr>
          <w:r>
            <w:rPr>
              <w:rFonts w:ascii="Arial" w:hAnsi="Arial" w:cs="Arial"/>
              <w:b/>
              <w:bCs/>
              <w:kern w:val="1"/>
              <w:sz w:val="28"/>
              <w:szCs w:val="28"/>
            </w:rPr>
            <w:t>LAAS Toulouse</w:t>
          </w:r>
        </w:p>
      </w:tc>
      <w:tc>
        <w:tcPr>
          <w:tcW w:w="2886" w:type="dxa"/>
          <w:shd w:val="clear" w:color="auto" w:fill="auto"/>
        </w:tcPr>
        <w:p w14:paraId="097E31FC" w14:textId="46DF2F0B" w:rsidR="00C609E3" w:rsidRDefault="00AA623E" w:rsidP="00232A12">
          <w:pPr>
            <w:pStyle w:val="Titre1"/>
            <w:tabs>
              <w:tab w:val="clear" w:pos="432"/>
              <w:tab w:val="num" w:pos="1317"/>
            </w:tabs>
            <w:ind w:left="1033" w:hanging="992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59A69C23" wp14:editId="2D94F747">
                <wp:extent cx="891540" cy="9906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42955A" w14:textId="77777777" w:rsidR="00C609E3" w:rsidRDefault="00C609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35D5" w14:textId="77777777" w:rsidR="007E7AF6" w:rsidRDefault="007E7A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BibliographieJNM"/>
      <w:lvlText w:val="[%1]"/>
      <w:lvlJc w:val="left"/>
      <w:pPr>
        <w:tabs>
          <w:tab w:val="num" w:pos="284"/>
        </w:tabs>
        <w:ind w:left="284" w:firstLine="0"/>
      </w:pPr>
      <w:rPr>
        <w:i/>
        <w:iCs/>
        <w:szCs w:val="24"/>
        <w:lang w:val="x-none" w:bidi="x-none"/>
      </w:rPr>
    </w:lvl>
  </w:abstractNum>
  <w:abstractNum w:abstractNumId="2" w15:restartNumberingAfterBreak="0">
    <w:nsid w:val="1A735106"/>
    <w:multiLevelType w:val="hybridMultilevel"/>
    <w:tmpl w:val="1C485F3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E2E5806"/>
    <w:multiLevelType w:val="hybridMultilevel"/>
    <w:tmpl w:val="33300F64"/>
    <w:lvl w:ilvl="0" w:tplc="A9468EE4">
      <w:start w:val="1"/>
      <w:numFmt w:val="decimal"/>
      <w:lvlText w:val="[%1]"/>
      <w:lvlJc w:val="left"/>
      <w:pPr>
        <w:ind w:left="644" w:hanging="360"/>
      </w:pPr>
      <w:rPr>
        <w:rFonts w:ascii="Arial" w:hAnsi="Arial" w:hint="default"/>
        <w:caps/>
        <w:strike w:val="0"/>
        <w:dstrike w:val="0"/>
        <w:vanish w:val="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12"/>
    <w:rsid w:val="000013B9"/>
    <w:rsid w:val="00047FFB"/>
    <w:rsid w:val="000F2BC8"/>
    <w:rsid w:val="00127909"/>
    <w:rsid w:val="001A7F59"/>
    <w:rsid w:val="001D062B"/>
    <w:rsid w:val="001D34F2"/>
    <w:rsid w:val="001E417C"/>
    <w:rsid w:val="00232A12"/>
    <w:rsid w:val="00275C15"/>
    <w:rsid w:val="002D1FFC"/>
    <w:rsid w:val="002D3E24"/>
    <w:rsid w:val="0031561D"/>
    <w:rsid w:val="0032583F"/>
    <w:rsid w:val="003F5AE6"/>
    <w:rsid w:val="00404F95"/>
    <w:rsid w:val="004869D0"/>
    <w:rsid w:val="00516297"/>
    <w:rsid w:val="005429E1"/>
    <w:rsid w:val="00553F84"/>
    <w:rsid w:val="005A06A3"/>
    <w:rsid w:val="00603BD3"/>
    <w:rsid w:val="00631566"/>
    <w:rsid w:val="00765D99"/>
    <w:rsid w:val="007931E1"/>
    <w:rsid w:val="007E7AF6"/>
    <w:rsid w:val="008305E6"/>
    <w:rsid w:val="0083676C"/>
    <w:rsid w:val="008612DF"/>
    <w:rsid w:val="008E2936"/>
    <w:rsid w:val="008F669E"/>
    <w:rsid w:val="009271E8"/>
    <w:rsid w:val="00A015F4"/>
    <w:rsid w:val="00A35873"/>
    <w:rsid w:val="00AA623E"/>
    <w:rsid w:val="00AC4F65"/>
    <w:rsid w:val="00AE4D7A"/>
    <w:rsid w:val="00B37A68"/>
    <w:rsid w:val="00BB28BA"/>
    <w:rsid w:val="00BC61A8"/>
    <w:rsid w:val="00C17043"/>
    <w:rsid w:val="00C53E96"/>
    <w:rsid w:val="00C609E3"/>
    <w:rsid w:val="00D95EB6"/>
    <w:rsid w:val="00DB1F7D"/>
    <w:rsid w:val="00DC2294"/>
    <w:rsid w:val="00E03FE2"/>
    <w:rsid w:val="00E32D16"/>
    <w:rsid w:val="00F20A99"/>
    <w:rsid w:val="00F22F5B"/>
    <w:rsid w:val="00F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6C3C4ED"/>
  <w15:docId w15:val="{C5BCCCA4-E505-4D28-B80F-6E2AF0B8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i/>
      <w:iCs/>
      <w:szCs w:val="24"/>
      <w:lang w:val="x-none" w:bidi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Times New Roman" w:eastAsia="Times New Roman" w:hAnsi="Times New Roman" w:cs="Times New Roman"/>
    </w:rPr>
  </w:style>
  <w:style w:type="character" w:customStyle="1" w:styleId="ObjetducommentaireCar">
    <w:name w:val="Objet du commentaire Car"/>
    <w:rPr>
      <w:rFonts w:ascii="Times New Roman" w:eastAsia="Times New Roman" w:hAnsi="Times New Roman" w:cs="Times New Roman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954F72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03address">
    <w:name w:val="03.address'"/>
    <w:basedOn w:val="Normal"/>
    <w:next w:val="Normal"/>
    <w:pPr>
      <w:spacing w:line="480" w:lineRule="auto"/>
      <w:jc w:val="center"/>
    </w:pPr>
    <w:rPr>
      <w:lang w:val="en-US"/>
    </w:rPr>
  </w:style>
  <w:style w:type="paragraph" w:customStyle="1" w:styleId="Normaltext">
    <w:name w:val="Normal text"/>
    <w:basedOn w:val="Normal"/>
    <w:pPr>
      <w:spacing w:line="250" w:lineRule="atLeast"/>
      <w:jc w:val="both"/>
    </w:pPr>
    <w:rPr>
      <w:rFonts w:ascii="Times" w:hAnsi="Times" w:cs="Times"/>
      <w:sz w:val="21"/>
      <w:lang w:val="en-GB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JNM">
    <w:name w:val="Corps de texte JNM"/>
    <w:basedOn w:val="Normal"/>
    <w:pPr>
      <w:spacing w:after="40"/>
      <w:ind w:firstLine="284"/>
      <w:jc w:val="both"/>
    </w:pPr>
    <w:rPr>
      <w:rFonts w:ascii="Times" w:hAnsi="Times" w:cs="Times"/>
      <w:sz w:val="20"/>
    </w:rPr>
  </w:style>
  <w:style w:type="paragraph" w:customStyle="1" w:styleId="BibliographieJNM">
    <w:name w:val="Bibliographie JNM"/>
    <w:basedOn w:val="CorpsdetexteJNM"/>
    <w:pPr>
      <w:numPr>
        <w:numId w:val="2"/>
      </w:numPr>
      <w:spacing w:after="0"/>
      <w:ind w:left="0" w:hanging="284"/>
    </w:pPr>
    <w:rPr>
      <w:lang w:val="en-GB"/>
    </w:rPr>
  </w:style>
  <w:style w:type="paragraph" w:customStyle="1" w:styleId="LgendeFigureJNM">
    <w:name w:val="Légende Figure JNM"/>
    <w:basedOn w:val="Normal"/>
    <w:next w:val="CorpsdetexteJNM"/>
    <w:pPr>
      <w:tabs>
        <w:tab w:val="left" w:pos="993"/>
      </w:tabs>
      <w:spacing w:before="40" w:after="120"/>
      <w:ind w:left="992" w:hanging="992"/>
      <w:jc w:val="both"/>
    </w:pPr>
    <w:rPr>
      <w:b/>
      <w:sz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63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Centré Arial 16 pt gras</vt:lpstr>
    </vt:vector>
  </TitlesOfParts>
  <Company>Microsoft</Company>
  <LinksUpToDate>false</LinksUpToDate>
  <CharactersWithSpaces>3892</CharactersWithSpaces>
  <SharedDoc>false</SharedDoc>
  <HLinks>
    <vt:vector size="6" baseType="variant">
      <vt:variant>
        <vt:i4>4325480</vt:i4>
      </vt:variant>
      <vt:variant>
        <vt:i4>0</vt:i4>
      </vt:variant>
      <vt:variant>
        <vt:i4>0</vt:i4>
      </vt:variant>
      <vt:variant>
        <vt:i4>5</vt:i4>
      </vt:variant>
      <vt:variant>
        <vt:lpwstr>mailto:jcom2020@cnam.fr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Centré Arial 16 pt gras</dc:title>
  <dc:creator>Mehdi Alouini</dc:creator>
  <cp:lastModifiedBy>Olivier Llopis</cp:lastModifiedBy>
  <cp:revision>2</cp:revision>
  <cp:lastPrinted>1900-12-31T23:00:00Z</cp:lastPrinted>
  <dcterms:created xsi:type="dcterms:W3CDTF">2025-04-18T15:35:00Z</dcterms:created>
  <dcterms:modified xsi:type="dcterms:W3CDTF">2025-04-18T15:35:00Z</dcterms:modified>
</cp:coreProperties>
</file>